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67D62"/>
    <w:p w14:paraId="14450CF8"/>
    <w:p w14:paraId="380F3D04"/>
    <w:p w14:paraId="11FC50A2">
      <w:pPr>
        <w:ind w:left="5760" w:firstLine="720"/>
      </w:pPr>
      <w:r>
        <w:t xml:space="preserve">Date: _________ </w:t>
      </w:r>
    </w:p>
    <w:p w14:paraId="0EDB543B">
      <w:pPr>
        <w:ind w:left="5760" w:firstLine="720"/>
      </w:pPr>
    </w:p>
    <w:p w14:paraId="590FACE1">
      <w:pPr>
        <w:jc w:val="center"/>
        <w:rPr>
          <w:b/>
          <w:bCs/>
        </w:rPr>
      </w:pPr>
      <w:r>
        <w:rPr>
          <w:b/>
          <w:bCs/>
        </w:rPr>
        <w:t>Due Diligence Report for reporting Demise/Death of KYC holder to KRA</w:t>
      </w:r>
    </w:p>
    <w:p w14:paraId="0A678ED9">
      <w:pPr>
        <w:ind w:left="720" w:firstLine="720"/>
        <w:jc w:val="center"/>
        <w:rPr>
          <w:b/>
          <w:bCs/>
        </w:rPr>
      </w:pPr>
      <w:r>
        <w:rPr>
          <w:b/>
          <w:bCs/>
        </w:rPr>
        <w:t>Ref.: Deceased person PAN: __________</w:t>
      </w:r>
    </w:p>
    <w:p w14:paraId="315E284E"/>
    <w:p w14:paraId="324BC3EC"/>
    <w:p w14:paraId="4125C7F1">
      <w:r>
        <w:t xml:space="preserve">We have received a demise intimation from joint account holder(s)/nominee(s)/legal representative/family member (‘Notifier(s)’). We have examined the documents </w:t>
      </w:r>
    </w:p>
    <w:p w14:paraId="61743FFE">
      <w:r>
        <w:t xml:space="preserve">submitted and have prepared following due diligence report for demise intimation to </w:t>
      </w:r>
    </w:p>
    <w:p w14:paraId="43C7CC23">
      <w:r>
        <w:t xml:space="preserve">the KRA system: </w:t>
      </w:r>
    </w:p>
    <w:p w14:paraId="5F6BF37A"/>
    <w:p w14:paraId="62EF44E3">
      <w:pPr>
        <w:pStyle w:val="16"/>
        <w:numPr>
          <w:ilvl w:val="0"/>
          <w:numId w:val="1"/>
        </w:numPr>
      </w:pPr>
      <w:r>
        <w:t xml:space="preserve">Verification of the details provided in the Death Certificate as ticked below: </w:t>
      </w:r>
    </w:p>
    <w:p w14:paraId="4434E8C9">
      <w:pPr>
        <w:pStyle w:val="16"/>
      </w:pPr>
    </w:p>
    <w:p w14:paraId="1032A111">
      <w:pPr>
        <w:pStyle w:val="16"/>
        <w:numPr>
          <w:ilvl w:val="0"/>
          <w:numId w:val="2"/>
        </w:numPr>
      </w:pPr>
      <w:r>
        <w:t>Death Certificate verified online.</w:t>
      </w:r>
    </w:p>
    <w:p w14:paraId="0159D289">
      <w:pPr>
        <w:pStyle w:val="16"/>
        <w:numPr>
          <w:ilvl w:val="0"/>
          <w:numId w:val="2"/>
        </w:numPr>
      </w:pPr>
      <w:r>
        <w:t>Death Certificate verified offline.</w:t>
      </w:r>
    </w:p>
    <w:p w14:paraId="6DEE7E93">
      <w:pPr>
        <w:pStyle w:val="16"/>
        <w:numPr>
          <w:ilvl w:val="0"/>
          <w:numId w:val="2"/>
        </w:numPr>
      </w:pPr>
      <w:r>
        <w:t>Validation Report from ISC of Stock Exchange/ Depository attached.</w:t>
      </w:r>
    </w:p>
    <w:p w14:paraId="566D05A1">
      <w:pPr>
        <w:pStyle w:val="16"/>
        <w:numPr>
          <w:ilvl w:val="0"/>
          <w:numId w:val="2"/>
        </w:numPr>
      </w:pPr>
      <w:r>
        <w:t>Death Certificate not provided.</w:t>
      </w:r>
    </w:p>
    <w:p w14:paraId="19D1AF98">
      <w:pPr>
        <w:pStyle w:val="16"/>
        <w:ind w:left="1919"/>
      </w:pPr>
    </w:p>
    <w:p w14:paraId="6EC8FB1C">
      <w:pPr>
        <w:pStyle w:val="16"/>
        <w:numPr>
          <w:ilvl w:val="0"/>
          <w:numId w:val="1"/>
        </w:numPr>
      </w:pPr>
      <w:r>
        <w:t>Other details are as follows: -</w:t>
      </w:r>
    </w:p>
    <w:p w14:paraId="624C5CB1"/>
    <w:tbl>
      <w:tblPr>
        <w:tblStyle w:val="9"/>
        <w:tblW w:w="977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4878"/>
        <w:gridCol w:w="4024"/>
      </w:tblGrid>
      <w:tr w14:paraId="46ABFF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975D06">
            <w:pPr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b/>
                <w:bCs/>
                <w:color w:val="000000"/>
                <w:lang w:val="en-IN"/>
              </w:rPr>
              <w:t>Sr. No</w:t>
            </w:r>
          </w:p>
        </w:tc>
        <w:tc>
          <w:tcPr>
            <w:tcW w:w="4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D87862">
            <w:pPr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b/>
                <w:bCs/>
                <w:color w:val="000000"/>
                <w:lang w:val="en-IN"/>
              </w:rPr>
              <w:t>Details</w:t>
            </w:r>
          </w:p>
        </w:tc>
        <w:tc>
          <w:tcPr>
            <w:tcW w:w="4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8F3333">
            <w:pPr>
              <w:jc w:val="center"/>
              <w:rPr>
                <w:rFonts w:ascii="Aptos Narrow" w:hAnsi="Aptos Narrow" w:eastAsia="Times New Roman" w:cs="Times New Roman"/>
                <w:b/>
                <w:bCs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b/>
                <w:bCs/>
                <w:color w:val="000000"/>
                <w:lang w:val="en-IN"/>
              </w:rPr>
              <w:t>Description</w:t>
            </w:r>
          </w:p>
        </w:tc>
      </w:tr>
      <w:tr w14:paraId="06E6D7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6543AF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1</w:t>
            </w:r>
          </w:p>
        </w:tc>
        <w:tc>
          <w:tcPr>
            <w:tcW w:w="4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E26ADC">
            <w:pPr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Name of the Deceased Person:</w:t>
            </w:r>
          </w:p>
        </w:tc>
        <w:tc>
          <w:tcPr>
            <w:tcW w:w="4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2A7567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 </w:t>
            </w:r>
          </w:p>
        </w:tc>
      </w:tr>
      <w:tr w14:paraId="45F40D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E400E3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2</w:t>
            </w:r>
          </w:p>
        </w:tc>
        <w:tc>
          <w:tcPr>
            <w:tcW w:w="4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02E174">
            <w:pPr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PAN of the Deceased Person:</w:t>
            </w:r>
          </w:p>
        </w:tc>
        <w:tc>
          <w:tcPr>
            <w:tcW w:w="4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8FE293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 </w:t>
            </w:r>
          </w:p>
        </w:tc>
      </w:tr>
      <w:tr w14:paraId="0EA7A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B7ABA4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3</w:t>
            </w:r>
          </w:p>
        </w:tc>
        <w:tc>
          <w:tcPr>
            <w:tcW w:w="4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083E1">
            <w:pPr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 xml:space="preserve">Notifier: </w:t>
            </w:r>
          </w:p>
        </w:tc>
        <w:tc>
          <w:tcPr>
            <w:tcW w:w="4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E773D45">
            <w:pPr>
              <w:pStyle w:val="16"/>
              <w:numPr>
                <w:ilvl w:val="0"/>
                <w:numId w:val="3"/>
              </w:numPr>
              <w:jc w:val="both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 xml:space="preserve">Joint Holder(s) </w:t>
            </w:r>
          </w:p>
          <w:p w14:paraId="51757675">
            <w:pPr>
              <w:pStyle w:val="16"/>
              <w:numPr>
                <w:ilvl w:val="0"/>
                <w:numId w:val="3"/>
              </w:numPr>
              <w:jc w:val="both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 xml:space="preserve">Registered Nominee(s) </w:t>
            </w:r>
          </w:p>
          <w:p w14:paraId="7B245909">
            <w:pPr>
              <w:pStyle w:val="16"/>
              <w:numPr>
                <w:ilvl w:val="0"/>
                <w:numId w:val="3"/>
              </w:numPr>
              <w:jc w:val="both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 xml:space="preserve">Legal Heir (s) </w:t>
            </w:r>
          </w:p>
          <w:p w14:paraId="71100549">
            <w:pPr>
              <w:pStyle w:val="16"/>
              <w:numPr>
                <w:ilvl w:val="0"/>
                <w:numId w:val="3"/>
              </w:numPr>
              <w:jc w:val="both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Other:</w:t>
            </w:r>
          </w:p>
        </w:tc>
      </w:tr>
      <w:tr w14:paraId="5EDD6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58DAA6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4</w:t>
            </w:r>
          </w:p>
        </w:tc>
        <w:tc>
          <w:tcPr>
            <w:tcW w:w="4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C8F6DB">
            <w:pPr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 xml:space="preserve">Notifier Name: </w:t>
            </w:r>
          </w:p>
        </w:tc>
        <w:tc>
          <w:tcPr>
            <w:tcW w:w="4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B3269E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 </w:t>
            </w:r>
          </w:p>
        </w:tc>
      </w:tr>
      <w:tr w14:paraId="74C435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B96D30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5</w:t>
            </w:r>
          </w:p>
        </w:tc>
        <w:tc>
          <w:tcPr>
            <w:tcW w:w="4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9EB390">
            <w:pPr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 xml:space="preserve">Notifier Relation to deceased person: </w:t>
            </w:r>
          </w:p>
        </w:tc>
        <w:tc>
          <w:tcPr>
            <w:tcW w:w="4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5B6F28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 </w:t>
            </w:r>
          </w:p>
        </w:tc>
      </w:tr>
      <w:tr w14:paraId="37E38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393C3E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6</w:t>
            </w:r>
          </w:p>
        </w:tc>
        <w:tc>
          <w:tcPr>
            <w:tcW w:w="4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C8ED36">
            <w:pPr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 xml:space="preserve">Notifier PAN: </w:t>
            </w:r>
          </w:p>
        </w:tc>
        <w:tc>
          <w:tcPr>
            <w:tcW w:w="4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4136E4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 </w:t>
            </w:r>
          </w:p>
        </w:tc>
      </w:tr>
      <w:tr w14:paraId="69A78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046CE7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7</w:t>
            </w:r>
          </w:p>
        </w:tc>
        <w:tc>
          <w:tcPr>
            <w:tcW w:w="4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D2A020">
            <w:pPr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Notifier Mobile number:</w:t>
            </w:r>
          </w:p>
        </w:tc>
        <w:tc>
          <w:tcPr>
            <w:tcW w:w="4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55CD09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 </w:t>
            </w:r>
          </w:p>
        </w:tc>
      </w:tr>
      <w:tr w14:paraId="0B018D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863943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8</w:t>
            </w:r>
          </w:p>
        </w:tc>
        <w:tc>
          <w:tcPr>
            <w:tcW w:w="4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4FB367">
            <w:pPr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 xml:space="preserve">Notifier Email Id: </w:t>
            </w:r>
          </w:p>
        </w:tc>
        <w:tc>
          <w:tcPr>
            <w:tcW w:w="4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A25E1E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 </w:t>
            </w:r>
          </w:p>
        </w:tc>
      </w:tr>
      <w:tr w14:paraId="52531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A6D077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9</w:t>
            </w:r>
          </w:p>
        </w:tc>
        <w:tc>
          <w:tcPr>
            <w:tcW w:w="4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985266">
            <w:pPr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Notifier Address:</w:t>
            </w:r>
          </w:p>
        </w:tc>
        <w:tc>
          <w:tcPr>
            <w:tcW w:w="4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9E05D9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 </w:t>
            </w:r>
          </w:p>
        </w:tc>
      </w:tr>
      <w:tr w14:paraId="183378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2B5B44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10</w:t>
            </w:r>
          </w:p>
        </w:tc>
        <w:tc>
          <w:tcPr>
            <w:tcW w:w="4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591799">
            <w:pPr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Other Information:</w:t>
            </w:r>
          </w:p>
        </w:tc>
        <w:tc>
          <w:tcPr>
            <w:tcW w:w="4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EAFE87">
            <w:pPr>
              <w:jc w:val="center"/>
              <w:rPr>
                <w:rFonts w:ascii="Aptos Narrow" w:hAnsi="Aptos Narrow" w:eastAsia="Times New Roman" w:cs="Times New Roman"/>
                <w:color w:val="000000"/>
                <w:lang w:val="en-IN"/>
              </w:rPr>
            </w:pPr>
            <w:r>
              <w:rPr>
                <w:rFonts w:ascii="Aptos Narrow" w:hAnsi="Aptos Narrow" w:eastAsia="Times New Roman" w:cs="Times New Roman"/>
                <w:color w:val="000000"/>
                <w:lang w:val="en-IN"/>
              </w:rPr>
              <w:t> </w:t>
            </w:r>
          </w:p>
        </w:tc>
      </w:tr>
    </w:tbl>
    <w:p w14:paraId="6536E82D"/>
    <w:p w14:paraId="67D9BDCF">
      <w:r>
        <w:t xml:space="preserve">Thanking you,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E5C8DDA"/>
    <w:p w14:paraId="7F1CE4C9">
      <w:pPr>
        <w:ind w:left="4320" w:firstLine="720"/>
      </w:pPr>
      <w:r>
        <w:rPr>
          <w:b/>
          <w:bCs/>
        </w:rPr>
        <w:t>Notifier Signature: -</w:t>
      </w:r>
      <w:r>
        <w:t xml:space="preserve"> ___</w:t>
      </w:r>
      <w:bookmarkStart w:id="0" w:name="_GoBack"/>
      <w:bookmarkEnd w:id="0"/>
      <w:r>
        <w:t>_________</w:t>
      </w:r>
    </w:p>
    <w:p w14:paraId="087877ED">
      <w:pPr>
        <w:rPr>
          <w:b/>
          <w:bCs/>
        </w:rPr>
      </w:pPr>
      <w:r>
        <w:rPr>
          <w:b/>
          <w:bCs/>
        </w:rPr>
        <w:t>Angel One Ltd</w:t>
      </w:r>
    </w:p>
    <w:p w14:paraId="16337FA4"/>
    <w:p w14:paraId="387A1D0A">
      <w:r>
        <w:t xml:space="preserve">Sd/- Name of Official: </w:t>
      </w:r>
    </w:p>
    <w:p w14:paraId="2F17D8B2"/>
    <w:p w14:paraId="112EDC72"/>
    <w:p w14:paraId="59D04313">
      <w:r>
        <w:t>Signature &amp; Seal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440" w:right="2007" w:bottom="1440" w:left="1440" w:header="720" w:footer="301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ptos Narrow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Barlow SemiBold">
    <w:altName w:val="Segoe Print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Barlow">
    <w:altName w:val="Segoe Print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42376">
    <w:pPr>
      <w:tabs>
        <w:tab w:val="center" w:pos="4680"/>
        <w:tab w:val="right" w:pos="9360"/>
      </w:tabs>
      <w:jc w:val="center"/>
      <w:rPr>
        <w:color w:val="FFFFFF"/>
      </w:rPr>
    </w:pPr>
    <w:r>
      <w:rPr>
        <w:color w:val="FFFFFF"/>
        <w:sz w:val="20"/>
        <w:szCs w:val="20"/>
      </w:rPr>
      <w:t>Classified as Public</w:t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-502285</wp:posOffset>
          </wp:positionH>
          <wp:positionV relativeFrom="paragraph">
            <wp:posOffset>0</wp:posOffset>
          </wp:positionV>
          <wp:extent cx="1104900" cy="2275205"/>
          <wp:effectExtent l="0" t="0" r="0" b="0"/>
          <wp:wrapSquare wrapText="bothSides"/>
          <wp:docPr id="3" name="image2.jpg" descr="A close-up of a documen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g" descr="A close-up of a document&#10;&#10;Description automatically generated"/>
                  <pic:cNvPicPr preferRelativeResize="0"/>
                </pic:nvPicPr>
                <pic:blipFill>
                  <a:blip r:embed="rId1"/>
                  <a:srcRect r="86347"/>
                  <a:stretch>
                    <a:fillRect/>
                  </a:stretch>
                </pic:blipFill>
                <pic:spPr>
                  <a:xfrm>
                    <a:off x="0" y="0"/>
                    <a:ext cx="1104900" cy="22752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3225800</wp:posOffset>
              </wp:positionH>
              <wp:positionV relativeFrom="paragraph">
                <wp:posOffset>-1066165</wp:posOffset>
              </wp:positionV>
              <wp:extent cx="2905125" cy="1068705"/>
              <wp:effectExtent l="0" t="0" r="0" b="0"/>
              <wp:wrapNone/>
              <wp:docPr id="2" name="Rectangle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898200" y="3250410"/>
                        <a:ext cx="2895600" cy="1059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08D2B11">
                          <w:r>
                            <w:rPr>
                              <w:rFonts w:ascii="Barlow SemiBold" w:hAnsi="Barlow SemiBold" w:eastAsia="Barlow SemiBold" w:cs="Barlow SemiBold"/>
                              <w:b/>
                              <w:color w:val="000000"/>
                              <w:sz w:val="14"/>
                            </w:rPr>
                            <w:t>Angel One Limited</w:t>
                          </w:r>
                        </w:p>
                        <w:p w14:paraId="32BA01F2">
                          <w:r>
                            <w:rPr>
                              <w:rFonts w:ascii="Barlow" w:hAnsi="Barlow" w:eastAsia="Barlow" w:cs="Barlow"/>
                              <w:color w:val="000000"/>
                              <w:sz w:val="14"/>
                            </w:rPr>
                            <w:t>CIN:  L67120MH1996PLC101709,</w:t>
                          </w:r>
                        </w:p>
                        <w:p w14:paraId="24E9616E">
                          <w:r>
                            <w:rPr>
                              <w:rFonts w:ascii="Barlow" w:hAnsi="Barlow" w:eastAsia="Barlow" w:cs="Barlow"/>
                              <w:color w:val="000000"/>
                              <w:sz w:val="14"/>
                            </w:rPr>
                            <w:t>SEBI Registration No Stock Broker:INZ000161534,</w:t>
                          </w:r>
                        </w:p>
                        <w:p w14:paraId="284B7B80">
                          <w:r>
                            <w:rPr>
                              <w:rFonts w:ascii="Barlow" w:hAnsi="Barlow" w:eastAsia="Barlow" w:cs="Barlow"/>
                              <w:color w:val="000000"/>
                              <w:sz w:val="14"/>
                            </w:rPr>
                            <w:t>CDSL: IN-DP-384-2018, PMS:INP000001546,</w:t>
                          </w:r>
                        </w:p>
                        <w:p w14:paraId="72CD9C5D">
                          <w:r>
                            <w:rPr>
                              <w:rFonts w:ascii="Barlow" w:hAnsi="Barlow" w:eastAsia="Barlow" w:cs="Barlow"/>
                              <w:color w:val="000000"/>
                              <w:sz w:val="14"/>
                            </w:rPr>
                            <w:t>Research Analyst: INH000000164, Investment Advisor: INA000008172, AMFI Regn. No. ARN–77404, PFRDA, Regn. No.-19092018.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54pt;margin-top:-83.95pt;height:84.15pt;width:228.75pt;z-index:251660288;mso-width-relative:page;mso-height-relative:page;" fillcolor="#FFFFFF" filled="t" stroked="f" coordsize="21600,21600" o:gfxdata="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F7W4ItgAAAAJAQAADwAAAAAAAAABACAAAAAiAAAAZHJzL2Rvd25yZXYu&#10;eG1sUEsBAhQAFAAAAAgAh07iQLu3tzz7AQAA+QMAAA4AAAAAAAAAAQAgAAAAJwEAAGRycy9lMm9E&#10;b2MueG1sUEsFBgAAAAAGAAYAWQEAAJQFAAAAAA==&#10;">
              <v:fill on="t" focussize="0,0"/>
              <v:stroke on="f"/>
              <v:imagedata o:title=""/>
              <o:lock v:ext="edit" aspectratio="f"/>
              <v:textbox inset="7.1988188976378pt,3.59842519685039pt,7.1988188976378pt,3.59842519685039pt">
                <w:txbxContent>
                  <w:p w14:paraId="308D2B11">
                    <w:r>
                      <w:rPr>
                        <w:rFonts w:ascii="Barlow SemiBold" w:hAnsi="Barlow SemiBold" w:eastAsia="Barlow SemiBold" w:cs="Barlow SemiBold"/>
                        <w:b/>
                        <w:color w:val="000000"/>
                        <w:sz w:val="14"/>
                      </w:rPr>
                      <w:t>Angel One Limited</w:t>
                    </w:r>
                  </w:p>
                  <w:p w14:paraId="32BA01F2">
                    <w:r>
                      <w:rPr>
                        <w:rFonts w:ascii="Barlow" w:hAnsi="Barlow" w:eastAsia="Barlow" w:cs="Barlow"/>
                        <w:color w:val="000000"/>
                        <w:sz w:val="14"/>
                      </w:rPr>
                      <w:t>CIN:  L67120MH1996PLC101709,</w:t>
                    </w:r>
                  </w:p>
                  <w:p w14:paraId="24E9616E">
                    <w:r>
                      <w:rPr>
                        <w:rFonts w:ascii="Barlow" w:hAnsi="Barlow" w:eastAsia="Barlow" w:cs="Barlow"/>
                        <w:color w:val="000000"/>
                        <w:sz w:val="14"/>
                      </w:rPr>
                      <w:t>SEBI Registration No Stock Broker:INZ000161534,</w:t>
                    </w:r>
                  </w:p>
                  <w:p w14:paraId="284B7B80">
                    <w:r>
                      <w:rPr>
                        <w:rFonts w:ascii="Barlow" w:hAnsi="Barlow" w:eastAsia="Barlow" w:cs="Barlow"/>
                        <w:color w:val="000000"/>
                        <w:sz w:val="14"/>
                      </w:rPr>
                      <w:t>CDSL: IN-DP-384-2018, PMS:INP000001546,</w:t>
                    </w:r>
                  </w:p>
                  <w:p w14:paraId="72CD9C5D">
                    <w:r>
                      <w:rPr>
                        <w:rFonts w:ascii="Barlow" w:hAnsi="Barlow" w:eastAsia="Barlow" w:cs="Barlow"/>
                        <w:color w:val="000000"/>
                        <w:sz w:val="14"/>
                      </w:rPr>
                      <w:t>Research Analyst: INH000000164, Investment Advisor: INA000008172, AMFI Regn. No. ARN–77404, PFRDA, Regn. No.-19092018.</w:t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1130300</wp:posOffset>
              </wp:positionH>
              <wp:positionV relativeFrom="paragraph">
                <wp:posOffset>-1053465</wp:posOffset>
              </wp:positionV>
              <wp:extent cx="2021205" cy="1083945"/>
              <wp:effectExtent l="0" t="0" r="0" b="0"/>
              <wp:wrapNone/>
              <wp:docPr id="1" name="Rectangles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340160" y="3242790"/>
                        <a:ext cx="2011680" cy="10744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398D2B2">
                          <w:r>
                            <w:rPr>
                              <w:rFonts w:ascii="Barlow SemiBold" w:hAnsi="Barlow SemiBold" w:eastAsia="Barlow SemiBold" w:cs="Barlow SemiBold"/>
                              <w:b/>
                              <w:color w:val="000000"/>
                              <w:sz w:val="14"/>
                            </w:rPr>
                            <w:t>Corporate &amp; Regd Ofﬁce:</w:t>
                          </w:r>
                        </w:p>
                        <w:p w14:paraId="58D7BF0B">
                          <w:r>
                            <w:rPr>
                              <w:rFonts w:ascii="Barlow" w:hAnsi="Barlow" w:eastAsia="Barlow" w:cs="Barlow"/>
                              <w:color w:val="000000"/>
                              <w:sz w:val="14"/>
                            </w:rPr>
                            <w:t xml:space="preserve">601, 6th Floor, Ackruti Star, Central Road, MIDC, Andheri (E), Mumbai - 400093. </w:t>
                          </w:r>
                        </w:p>
                        <w:p w14:paraId="67C8F4AA">
                          <w:r>
                            <w:rPr>
                              <w:rFonts w:ascii="Barlow" w:hAnsi="Barlow" w:eastAsia="Barlow" w:cs="Barlow"/>
                              <w:color w:val="000000"/>
                              <w:sz w:val="14"/>
                            </w:rPr>
                            <w:t>T: (022) 4000 3600</w:t>
                          </w:r>
                        </w:p>
                        <w:p w14:paraId="235F1EA3">
                          <w:r>
                            <w:rPr>
                              <w:rFonts w:ascii="Barlow" w:hAnsi="Barlow" w:eastAsia="Barlow" w:cs="Barlow"/>
                              <w:color w:val="000000"/>
                              <w:sz w:val="14"/>
                            </w:rPr>
                            <w:t>F: (022) 4000 3609</w:t>
                          </w:r>
                        </w:p>
                        <w:p w14:paraId="132716E1">
                          <w:r>
                            <w:rPr>
                              <w:rFonts w:ascii="Barlow" w:hAnsi="Barlow" w:eastAsia="Barlow" w:cs="Barlow"/>
                              <w:color w:val="000000"/>
                              <w:sz w:val="14"/>
                            </w:rPr>
                            <w:t>E: support@angelone.in</w:t>
                          </w:r>
                        </w:p>
                        <w:p w14:paraId="5DA56A09">
                          <w:r>
                            <w:rPr>
                              <w:rFonts w:ascii="Barlow" w:hAnsi="Barlow" w:eastAsia="Barlow" w:cs="Barlow"/>
                              <w:color w:val="000000"/>
                              <w:sz w:val="14"/>
                            </w:rPr>
                            <w:t>www.angelone.in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89pt;margin-top:-82.95pt;height:85.35pt;width:159.15pt;z-index:251659264;mso-width-relative:page;mso-height-relative:page;" fillcolor="#FFFFFF" filled="t" stroked="f" coordsize="21600,21600" o:gfxdata="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im0fT9gAAAAKAQAADwAAAAAAAAABACAAAAAiAAAAZHJzL2Rvd25yZXYu&#10;eG1sUEsBAhQAFAAAAAgAh07iQIrZrjn7AQAA+QMAAA4AAAAAAAAAAQAgAAAAJwEAAGRycy9lMm9E&#10;b2MueG1sUEsFBgAAAAAGAAYAWQEAAJQFAAAAAA==&#10;">
              <v:fill on="t" focussize="0,0"/>
              <v:stroke on="f"/>
              <v:imagedata o:title=""/>
              <o:lock v:ext="edit" aspectratio="f"/>
              <v:textbox inset="7.1988188976378pt,3.59842519685039pt,7.1988188976378pt,3.59842519685039pt">
                <w:txbxContent>
                  <w:p w14:paraId="4398D2B2">
                    <w:r>
                      <w:rPr>
                        <w:rFonts w:ascii="Barlow SemiBold" w:hAnsi="Barlow SemiBold" w:eastAsia="Barlow SemiBold" w:cs="Barlow SemiBold"/>
                        <w:b/>
                        <w:color w:val="000000"/>
                        <w:sz w:val="14"/>
                      </w:rPr>
                      <w:t>Corporate &amp; Regd Ofﬁce:</w:t>
                    </w:r>
                  </w:p>
                  <w:p w14:paraId="58D7BF0B">
                    <w:r>
                      <w:rPr>
                        <w:rFonts w:ascii="Barlow" w:hAnsi="Barlow" w:eastAsia="Barlow" w:cs="Barlow"/>
                        <w:color w:val="000000"/>
                        <w:sz w:val="14"/>
                      </w:rPr>
                      <w:t xml:space="preserve">601, 6th Floor, Ackruti Star, Central Road, MIDC, Andheri (E), Mumbai - 400093. </w:t>
                    </w:r>
                  </w:p>
                  <w:p w14:paraId="67C8F4AA">
                    <w:r>
                      <w:rPr>
                        <w:rFonts w:ascii="Barlow" w:hAnsi="Barlow" w:eastAsia="Barlow" w:cs="Barlow"/>
                        <w:color w:val="000000"/>
                        <w:sz w:val="14"/>
                      </w:rPr>
                      <w:t>T: (022) 4000 3600</w:t>
                    </w:r>
                  </w:p>
                  <w:p w14:paraId="235F1EA3">
                    <w:r>
                      <w:rPr>
                        <w:rFonts w:ascii="Barlow" w:hAnsi="Barlow" w:eastAsia="Barlow" w:cs="Barlow"/>
                        <w:color w:val="000000"/>
                        <w:sz w:val="14"/>
                      </w:rPr>
                      <w:t>F: (022) 4000 3609</w:t>
                    </w:r>
                  </w:p>
                  <w:p w14:paraId="132716E1">
                    <w:r>
                      <w:rPr>
                        <w:rFonts w:ascii="Barlow" w:hAnsi="Barlow" w:eastAsia="Barlow" w:cs="Barlow"/>
                        <w:color w:val="000000"/>
                        <w:sz w:val="14"/>
                      </w:rPr>
                      <w:t>E: support@angelone.in</w:t>
                    </w:r>
                  </w:p>
                  <w:p w14:paraId="5DA56A09">
                    <w:r>
                      <w:rPr>
                        <w:rFonts w:ascii="Barlow" w:hAnsi="Barlow" w:eastAsia="Barlow" w:cs="Barlow"/>
                        <w:color w:val="000000"/>
                        <w:sz w:val="14"/>
                      </w:rPr>
                      <w:t>www.angelone.in</w:t>
                    </w:r>
                  </w:p>
                </w:txbxContent>
              </v:textbox>
            </v:rect>
          </w:pict>
        </mc:Fallback>
      </mc:AlternateContent>
    </w:r>
    <w:r>
      <w:rPr>
        <w:color w:val="FFFFFF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20000" cy="317500"/>
              <wp:effectExtent l="0" t="0" r="0" b="0"/>
              <wp:wrapNone/>
              <wp:docPr id="2006504523" name="GVFooter_Section1_13045894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00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F9EC42">
                          <w:pPr>
                            <w:jc w:val="center"/>
                          </w:pPr>
                          <w:r>
                            <w:rPr>
                              <w:color w:val="0303FE"/>
                              <w:sz w:val="20"/>
                              <w:szCs w:val="20"/>
                            </w:rPr>
                            <w:t>Classified as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GVFooter_Section1_1304589460" o:spid="_x0000_s1026" o:spt="202" type="#_x0000_t202" style="position:absolute;left:0pt;height:25pt;width:600pt;mso-position-horizontal:center;mso-position-horizontal-relative:page;mso-position-vertical:bottom;mso-position-vertical-relative:page;z-index:251665408;mso-width-relative:page;mso-height-relative:page;" filled="f" stroked="f" coordsize="21600,21600" o:gfxdata="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rMwg/M8AAAAFAQAADwAAAAAAAAABACAAAAAiAAAAZHJzL2Rvd25y&#10;ZXYueG1sUEsBAhQAFAAAAAgAh07iQDLXVHVAAgAAgAQAAA4AAAAAAAAAAQAgAAAAHg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style="mso-fit-shape-to-text:t;">
                <w:txbxContent>
                  <w:p w14:paraId="17F9EC42">
                    <w:pPr>
                      <w:jc w:val="center"/>
                    </w:pPr>
                    <w:r>
                      <w:rPr>
                        <w:color w:val="0303FE"/>
                        <w:sz w:val="20"/>
                        <w:szCs w:val="20"/>
                      </w:rPr>
                      <w:t>Classified as Internal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CD212">
    <w:pP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A6421">
    <w:pPr>
      <w:tabs>
        <w:tab w:val="center" w:pos="4680"/>
        <w:tab w:val="right" w:pos="9360"/>
      </w:tabs>
      <w:rPr>
        <w:color w:val="00000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6EBB5B">
    <w:pPr>
      <w:tabs>
        <w:tab w:val="center" w:pos="4680"/>
        <w:tab w:val="left" w:pos="7350"/>
        <w:tab w:val="right" w:pos="9360"/>
      </w:tabs>
      <w:rPr>
        <w:color w:val="000000"/>
      </w:rPr>
    </w:pPr>
    <w:r>
      <w:rPr>
        <w:color w:val="000000"/>
      </w:rPr>
      <w:tab/>
    </w:r>
    <w:r>
      <w:drawing>
        <wp:anchor distT="0" distB="0" distL="0" distR="0" simplePos="0" relativeHeight="251662336" behindDoc="1" locked="0" layoutInCell="1" allowOverlap="1">
          <wp:simplePos x="0" y="0"/>
          <wp:positionH relativeFrom="column">
            <wp:posOffset>-944245</wp:posOffset>
          </wp:positionH>
          <wp:positionV relativeFrom="paragraph">
            <wp:posOffset>-448945</wp:posOffset>
          </wp:positionV>
          <wp:extent cx="7620000" cy="1584960"/>
          <wp:effectExtent l="0" t="0" r="0" b="0"/>
          <wp:wrapNone/>
          <wp:docPr id="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20001" cy="158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17C00">
    <w:pPr>
      <w:tabs>
        <w:tab w:val="center" w:pos="4680"/>
        <w:tab w:val="right" w:pos="9360"/>
      </w:tabs>
      <w:rPr>
        <w:color w:val="000000"/>
      </w:rPr>
    </w:pPr>
    <w:r>
      <w:rPr>
        <w:color w:val="000000"/>
      </w:rPr>
      <w:pict>
        <v:shape id="WordPictureWatermark1" o:spid="_x0000_s3074" o:spt="75" type="#_x0000_t75" style="position:absolute;left:0pt;height:527pt;width:525pt;mso-position-horizontal:center;mso-position-horizontal-relative:margin;mso-position-vertical:center;mso-position-vertical-relative:margin;z-index:-251652096;mso-width-relative:page;mso-height-relative:page;" filled="f" o:preferrelative="t" stroked="f" coordsize="21600,21600">
          <v:path/>
          <v:fill on="f" focussize="0,0"/>
          <v:stroke on="f" joinstyle="miter"/>
          <v:imagedata r:id="rId1" o:title="image1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73902">
    <w:pPr>
      <w:tabs>
        <w:tab w:val="center" w:pos="4680"/>
        <w:tab w:val="right" w:pos="9360"/>
      </w:tabs>
      <w:rPr>
        <w:color w:val="000000"/>
      </w:rPr>
    </w:pPr>
    <w:r>
      <w:rPr>
        <w:color w:val="000000"/>
      </w:rPr>
      <w:pict>
        <v:shape id="WordPictureWatermark2" o:spid="_x0000_s3073" o:spt="75" type="#_x0000_t75" style="position:absolute;left:0pt;height:527pt;width:525pt;mso-position-horizontal:center;mso-position-horizontal-relative:margin;mso-position-vertical:center;mso-position-vertical-relative:margin;z-index:-251653120;mso-width-relative:page;mso-height-relative:page;" filled="f" o:preferrelative="t" stroked="f" coordsize="21600,21600">
          <v:path/>
          <v:fill on="f" focussize="0,0"/>
          <v:stroke on="f" joinstyle="miter"/>
          <v:imagedata r:id="rId1" o:title="image1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8555E7"/>
    <w:multiLevelType w:val="multilevel"/>
    <w:tmpl w:val="328555E7"/>
    <w:lvl w:ilvl="0" w:tentative="0">
      <w:start w:val="1"/>
      <w:numFmt w:val="bullet"/>
      <w:lvlText w:val="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669E186B"/>
    <w:multiLevelType w:val="multilevel"/>
    <w:tmpl w:val="669E186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882512"/>
    <w:multiLevelType w:val="multilevel"/>
    <w:tmpl w:val="6A882512"/>
    <w:lvl w:ilvl="0" w:tentative="0">
      <w:start w:val="1"/>
      <w:numFmt w:val="bullet"/>
      <w:lvlText w:val=""/>
      <w:lvlJc w:val="left"/>
      <w:pPr>
        <w:ind w:left="191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63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35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7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9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51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23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95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79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hdrShapeDefaults>
    <o:shapelayout v:ext="edit">
      <o:idmap v:ext="edit" data="1,3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03F"/>
    <w:rsid w:val="002262FA"/>
    <w:rsid w:val="004D603F"/>
    <w:rsid w:val="00663A9B"/>
    <w:rsid w:val="00A30736"/>
    <w:rsid w:val="00D3439F"/>
    <w:rsid w:val="00F061DC"/>
    <w:rsid w:val="1ED54B32"/>
    <w:rsid w:val="51C644FA"/>
    <w:rsid w:val="5885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Calibri" w:cs="Calibri"/>
      <w:sz w:val="22"/>
      <w:szCs w:val="22"/>
      <w:lang w:val="en-US" w:eastAsia="en-I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footer"/>
    <w:basedOn w:val="1"/>
    <w:unhideWhenUsed/>
    <w:qFormat/>
    <w:uiPriority w:val="99"/>
    <w:pPr>
      <w:tabs>
        <w:tab w:val="center" w:pos="4513"/>
        <w:tab w:val="right" w:pos="9026"/>
      </w:tabs>
    </w:pPr>
  </w:style>
  <w:style w:type="paragraph" w:styleId="11">
    <w:name w:val="header"/>
    <w:basedOn w:val="1"/>
    <w:unhideWhenUsed/>
    <w:qFormat/>
    <w:uiPriority w:val="99"/>
    <w:pPr>
      <w:tabs>
        <w:tab w:val="center" w:pos="4513"/>
        <w:tab w:val="right" w:pos="9026"/>
      </w:tabs>
    </w:pPr>
  </w:style>
  <w:style w:type="paragraph" w:styleId="12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3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4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5">
    <w:name w:val="Table Normal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unhideWhenUsed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4"/>
    <customShpInfo spid="_x0000_s3073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172</Words>
  <Characters>983</Characters>
  <Lines>75</Lines>
  <Paragraphs>50</Paragraphs>
  <TotalTime>24</TotalTime>
  <ScaleCrop>false</ScaleCrop>
  <LinksUpToDate>false</LinksUpToDate>
  <CharactersWithSpaces>1105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2024-12-04T07:11:00Z</dcterms:created>
  <dc:creator>Amit.1Mali</dc:creator>
  <cp:lastModifiedBy>Gaureesh Singh /Operations/ABL</cp:lastModifiedBy>
  <dcterms:modified xsi:type="dcterms:W3CDTF">2024-12-18T06:52:02Z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ew0KICAidGFnc2V0X2UxNjQwOWE3XzE3MDBfNDE1M185MDkwXzM5NTViYzJmMGFlOF9jbGFzc2lmaWNhdGlvbiI6ICJJbnRlcm5hbCIsDQogICJkb2NJRCI6ICJkYTBjNzEzYy02OThhLTQ5MzQtOTk1Ni1kNGNhNWMxOTBkOTUiLA0KICAiT1MiOiAiV2luZG93cyIs</vt:lpwstr>
  </property>
  <property fmtid="{D5CDD505-2E9C-101B-9397-08002B2CF9AE}" pid="3" name="GVData0">
    <vt:lpwstr>DQogICJPcHRpb25zIjogIntcdTAwMjJQb3B1cENvbmZpZ3VyYXRpb25cdTAwMjI6e1x1MDAyMkFsd2F5c1Nob3dQb3B1cFx1MDAyMjpmYWxzZSxcdTAwMjJFbmZvcmNlSGVhZGVyRm9vdGVyVHlwZVx1MDAyMjp0cnVlLFx1MDAyMkhlYWRlclBsYWNlbWVudFR5cGVc</vt:lpwstr>
  </property>
  <property fmtid="{D5CDD505-2E9C-101B-9397-08002B2CF9AE}" pid="4" name="Footer">
    <vt:lpwstr>&lt;span style="color:#0303FE;"&gt;&lt;span&gt;&lt;div style="text-align:center"&gt;Classified as Internal&lt;/div&gt;&lt;/span&gt;&lt;/span&gt;</vt:lpwstr>
  </property>
  <property fmtid="{D5CDD505-2E9C-101B-9397-08002B2CF9AE}" pid="5" name="GVData1">
    <vt:lpwstr>dTAwMjI6MSxcdTAwMjJGb290ZXJQbGFjZW1lbnRUeXBlXHUwMDIyOjEsXHUwMDIyRW5mb3JjZUxheW91dE9wdGlvblx1MDAyMjp0cnVlLFx1MDAyMkxheW91dE9wdGlvblx1MDAyMjowLFx1MDAyMlRyaWdnZXJOdW1iZXJcdTAwMjI6MCxcdTAwMjJGcm9tSW5kZXhc</vt:lpwstr>
  </property>
  <property fmtid="{D5CDD505-2E9C-101B-9397-08002B2CF9AE}" pid="6" name="ClassificationTagSetId">
    <vt:lpwstr>e16409a7-1700-4153-9090-3955bc2f0ae8</vt:lpwstr>
  </property>
  <property fmtid="{D5CDD505-2E9C-101B-9397-08002B2CF9AE}" pid="7" name="Classification">
    <vt:lpwstr>Public</vt:lpwstr>
  </property>
  <property fmtid="{D5CDD505-2E9C-101B-9397-08002B2CF9AE}" pid="8" name="ComplianceTagSetId">
    <vt:lpwstr>f14fc1f1-8950-40d5-8a29-45909da947d6</vt:lpwstr>
  </property>
  <property fmtid="{D5CDD505-2E9C-101B-9397-08002B2CF9AE}" pid="9" name="FileId">
    <vt:lpwstr>da0c713c-698a-4934-9956-d4ca5c190d95</vt:lpwstr>
  </property>
  <property fmtid="{D5CDD505-2E9C-101B-9397-08002B2CF9AE}" pid="10" name="UserId">
    <vt:lpwstr>LOCAL SERVICE</vt:lpwstr>
  </property>
  <property fmtid="{D5CDD505-2E9C-101B-9397-08002B2CF9AE}" pid="11" name="TagDateTime">
    <vt:lpwstr>2024-06-07T11:24:45Z</vt:lpwstr>
  </property>
  <property fmtid="{D5CDD505-2E9C-101B-9397-08002B2CF9AE}" pid="12" name="Options">
    <vt:lpwstr>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</vt:lpwstr>
  </property>
  <property fmtid="{D5CDD505-2E9C-101B-9397-08002B2CF9AE}" pid="13" name="State">
    <vt:lpwstr>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</vt:lpwstr>
  </property>
  <property fmtid="{D5CDD505-2E9C-101B-9397-08002B2CF9AE}" pid="14" name="3rdPartyFooter">
    <vt:lpwstr>Classified as Public</vt:lpwstr>
  </property>
  <property fmtid="{D5CDD505-2E9C-101B-9397-08002B2CF9AE}" pid="15" name="CurrentState">
    <vt:lpwstr>{"FirstPageDifferent":false,"DifferentOddAndEvenPages":false,"PageCount":1,"HeaderMetadata":"","ThirdPartyHeaderMetadata":"","GVHeaderExists":false,"NonGVHeaderExists":true,"FloatingHeaderExists":false,"NonGVHeaderShapeExists":true,"ThirdPartyHeaders":[],"FooterMetadata":"&lt;span style=\"color:#0303FE;\"&gt;&lt;span&gt;&lt;div style=\"text-align:center\"&gt;Classified as Internal&lt;/div&gt;&lt;/span&gt;&lt;/span&gt;","ThirdPartyFooterMetadata":"Classified as Public","GVFooterExists":false,"NonGVFooterExists":true,"FloatingFooterExists":true,"NonGVFooterShapeExists":true,"ThirdPartyFooters":[],"WatermarkMetadata":"","WatermarkExists":false,"PowerpointTitleMetadata":null,"PowerpointSubtitleMetadata":null,"ThirdPartyMetadataFound":false}</vt:lpwstr>
  </property>
  <property fmtid="{D5CDD505-2E9C-101B-9397-08002B2CF9AE}" pid="16" name="GVData2">
    <vt:lpwstr>dTAwMjI6MCxcdTAwMjJUb0luZGV4XHUwMDIyOjAsXHUwMDIyRW5mb3JjZU92ZXJ3cml0ZU9wdGlvblx1MDAyMjp0cnVlLFx1MDAyMk92ZXJ3cml0ZU9wdGlvblx1MDAyMjowfSxcdTAwMjJIZWFkZXJFbmFibGVkXHUwMDIyOmZhbHNlLFx1MDAyMkhlYWRlclx1MDAy</vt:lpwstr>
  </property>
  <property fmtid="{D5CDD505-2E9C-101B-9397-08002B2CF9AE}" pid="17" name="GVData3">
    <vt:lpwstr>MjpcdTAwMjJcdTAwMjIsXHUwMDIySGVhZGVyc1x1MDAyMjpudWxsLFx1MDAyMkhlYWRlclR5cGVcdTAwMjI6MixcdTAwMjJIZWFkZXJUeXBlc0FsbG93ZWRcdTAwMjI6WzJdLFx1MDAyMkhlYWRlclVwZGF0ZVR5cGVcdTAwMjI6MCxcdTAwMjJGb290ZXJFbmFibGVk</vt:lpwstr>
  </property>
  <property fmtid="{D5CDD505-2E9C-101B-9397-08002B2CF9AE}" pid="18" name="GVData4">
    <vt:lpwstr>XHUwMDIyOnRydWUsXHUwMDIyRm9vdGVyXHUwMDIyOlx1MDAyMlx1MDAzQ3NwYW4gc3R5bGU9XFxcdTAwMjJjb2xvcjojMDMwM0ZFO1xcXHUwMDIyXHUwMDNFXHUwMDNDc3Bhblx1MDAzRVx1MDAzQ2RpdiBzdHlsZT1cXFx1MDAyMnRleHQtYWxpZ246Y2VudGVyXFxc</vt:lpwstr>
  </property>
  <property fmtid="{D5CDD505-2E9C-101B-9397-08002B2CF9AE}" pid="19" name="GVData5">
    <vt:lpwstr>dTAwMjJcdTAwM0VDbGFzc2lmaWVkIGFzIEludGVybmFsXHUwMDNDL2Rpdlx1MDAzRVx1MDAzQy9zcGFuXHUwMDNFXHUwMDNDL3NwYW5cdTAwM0VcdTAwMjIsXHUwMDIyRm9vdGVyc1x1MDAyMjpudWxsLFx1MDAyMkZvb3RlclR5cGVcdTAwMjI6MSxcdTAwMjJGb290</vt:lpwstr>
  </property>
  <property fmtid="{D5CDD505-2E9C-101B-9397-08002B2CF9AE}" pid="20" name="GVData6">
    <vt:lpwstr>ZXJUeXBlc0FsbG93ZWRcdTAwMjI6WzFdLFx1MDAyMkZvb3RlclVwZGF0ZVR5cGVcdTAwMjI6MSxcdTAwMjJXYXRlcm1hcmtcdTAwMjI6XHUwMDIyXHUwMDIyLFx1MDAyMldhdGVybWFya0VuYWJsZWRcdTAwMjI6ZmFsc2UsXHUwMDIyU2hvdWxkV3JpdGVXYXRlcm1h</vt:lpwstr>
  </property>
  <property fmtid="{D5CDD505-2E9C-101B-9397-08002B2CF9AE}" pid="21" name="GVData7">
    <vt:lpwstr>cmtcdTAwMjI6ZmFsc2UsXHUwMDIyV2F0ZXJtYXJrVXBkYXRlVHlwZVx1MDAyMjoxLFx1MDAyMlBvd2VycG9pbnRUaXRsZVx1MDAyMjpudWxsLFx1MDAyMlBvd2VycG9pbnRTdWJpdGxlXHUwMDIyOm51bGx9IiwNCiAgIlN0YXRlIjogIntcdTAwMjJGaXJzdFBhZ2VE</vt:lpwstr>
  </property>
  <property fmtid="{D5CDD505-2E9C-101B-9397-08002B2CF9AE}" pid="22" name="GVData8">
    <vt:lpwstr>aWZmZXJlbnRcdTAwMjI6ZmFsc2UsXHUwMDIyRGlmZmVyZW50T2RkQW5kRXZlblBhZ2VzXHUwMDIyOmZhbHNlLFx1MDAyMlBhZ2VDb3VudFx1MDAyMjoxLFx1MDAyMkhlYWRlck1ldGFkYXRhXHUwMDIyOlx1MDAyMlx1MDAyMixcdTAwMjJUaGlyZFBhcnR5SGVhZGVy</vt:lpwstr>
  </property>
  <property fmtid="{D5CDD505-2E9C-101B-9397-08002B2CF9AE}" pid="23" name="GVData9">
    <vt:lpwstr>TWV0YWRhdGFcdTAwMjI6XHUwMDIyXHUwMDIyLFx1MDAyMkdWSGVhZGVyRXhpc3RzXHUwMDIyOmZhbHNlLFx1MDAyMk5vbkdWSGVhZGVyRXhpc3RzXHUwMDIyOnRydWUsXHUwMDIyRmxvYXRpbmdIZWFkZXJFeGlzdHNcdTAwMjI6ZmFsc2UsXHUwMDIyTm9uR1ZIZWFk</vt:lpwstr>
  </property>
  <property fmtid="{D5CDD505-2E9C-101B-9397-08002B2CF9AE}" pid="24" name="GVData10">
    <vt:lpwstr>ZXJTaGFwZUV4aXN0c1x1MDAyMjp0cnVlLFx1MDAyMlRoaXJkUGFydHlIZWFkZXJzXHUwMDIyOltdLFx1MDAyMkZvb3Rlck1ldGFkYXRhXHUwMDIyOlx1MDAyMlx1MDAzQ3NwYW4gc3R5bGU9XFxcdTAwMjJjb2xvcjojMDMwM0ZFO1xcXHUwMDIyXHUwMDNFXHUwMDND</vt:lpwstr>
  </property>
  <property fmtid="{D5CDD505-2E9C-101B-9397-08002B2CF9AE}" pid="25" name="GVData11">
    <vt:lpwstr>c3Bhblx1MDAzRVx1MDAzQ2RpdiBzdHlsZT1cXFx1MDAyMnRleHQtYWxpZ246Y2VudGVyXFxcdTAwMjJcdTAwM0VDbGFzc2lmaWVkIGFzIEludGVybmFsXHUwMDNDL2Rpdlx1MDAzRVx1MDAzQy9zcGFuXHUwMDNFXHUwMDNDL3NwYW5cdTAwM0VcdTAwMjIsXHUwMDIy</vt:lpwstr>
  </property>
  <property fmtid="{D5CDD505-2E9C-101B-9397-08002B2CF9AE}" pid="26" name="GVData12">
    <vt:lpwstr>VGhpcmRQYXJ0eUZvb3Rlck1ldGFkYXRhXHUwMDIyOlx1MDAyMkNsYXNzaWZpZWQgYXMgUHVibGljXHUwMDIyLFx1MDAyMkdWRm9vdGVyRXhpc3RzXHUwMDIyOmZhbHNlLFx1MDAyMk5vbkdWRm9vdGVyRXhpc3RzXHUwMDIyOnRydWUsXHUwMDIyRmxvYXRpbmdGb290</vt:lpwstr>
  </property>
  <property fmtid="{D5CDD505-2E9C-101B-9397-08002B2CF9AE}" pid="27" name="GVData13">
    <vt:lpwstr>ZXJFeGlzdHNcdTAwMjI6dHJ1ZSxcdTAwMjJOb25HVkZvb3RlclNoYXBlRXhpc3RzXHUwMDIyOnRydWUsXHUwMDIyVGhpcmRQYXJ0eUZvb3RlcnNcdTAwMjI6W10sXHUwMDIyV2F0ZXJtYXJrTWV0YWRhdGFcdTAwMjI6XHUwMDIyXHUwMDIyLFx1MDAyMldhdGVybWFy</vt:lpwstr>
  </property>
  <property fmtid="{D5CDD505-2E9C-101B-9397-08002B2CF9AE}" pid="28" name="GVData14">
    <vt:lpwstr>a0V4aXN0c1x1MDAyMjpmYWxzZSxcdTAwMjJQb3dlcnBvaW50VGl0bGVNZXRhZGF0YVx1MDAyMjpudWxsLFx1MDAyMlBvd2VycG9pbnRTdWJ0aXRsZU1ldGFkYXRhXHUwMDIyOm51bGwsXHUwMDIyVGhpcmRQYXJ0eU1ldGFkYXRhRm91bmRcdTAwMjI6ZmFsc2V9Ig0K</vt:lpwstr>
  </property>
  <property fmtid="{D5CDD505-2E9C-101B-9397-08002B2CF9AE}" pid="29" name="KSOProductBuildVer">
    <vt:lpwstr>1033-12.2.0.19307</vt:lpwstr>
  </property>
  <property fmtid="{D5CDD505-2E9C-101B-9397-08002B2CF9AE}" pid="30" name="ICV">
    <vt:lpwstr>ECBA57A448A24CEE92D4A110C9314C98_13</vt:lpwstr>
  </property>
  <property fmtid="{D5CDD505-2E9C-101B-9397-08002B2CF9AE}" pid="31" name="GVData15">
    <vt:lpwstr>fQ==</vt:lpwstr>
  </property>
  <property fmtid="{D5CDD505-2E9C-101B-9397-08002B2CF9AE}" pid="32" name="GrammarlyDocumentId">
    <vt:lpwstr>0c1778b88b68ff2e5d0049801baf38600400fff966055046bdc632d204764655</vt:lpwstr>
  </property>
  <property fmtid="{D5CDD505-2E9C-101B-9397-08002B2CF9AE}" pid="33" name="GVData16">
    <vt:lpwstr>(end)</vt:lpwstr>
  </property>
</Properties>
</file>